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C0C0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C0C0D">
      <w:pPr>
        <w:rPr>
          <w:rFonts w:ascii="Verdana" w:eastAsia="Times New Roman" w:hAnsi="Verdana"/>
          <w:sz w:val="18"/>
          <w:szCs w:val="18"/>
        </w:rPr>
      </w:pPr>
      <w:r>
        <w:rPr>
          <w:rFonts w:ascii="Verdana" w:eastAsia="Times New Roman" w:hAnsi="Verdana"/>
          <w:b/>
          <w:bCs/>
          <w:sz w:val="18"/>
          <w:szCs w:val="18"/>
        </w:rPr>
        <w:t>Co-BEPP, kort en krachtig</w:t>
      </w:r>
      <w:r>
        <w:rPr>
          <w:rFonts w:ascii="Verdana" w:eastAsia="Times New Roman" w:hAnsi="Verdana"/>
          <w:sz w:val="18"/>
          <w:szCs w:val="18"/>
        </w:rPr>
        <w:br/>
      </w:r>
      <w:r>
        <w:rPr>
          <w:rFonts w:ascii="Verdana" w:eastAsia="Times New Roman" w:hAnsi="Verdana"/>
          <w:b/>
          <w:bCs/>
          <w:i/>
          <w:iCs/>
          <w:sz w:val="18"/>
          <w:szCs w:val="18"/>
        </w:rPr>
        <w:t>Cultuur georiënteerde Beknopte Eclectische Psychotherapie bij PTSS als BEPP al gevolgd</w:t>
      </w:r>
      <w:r>
        <w:rPr>
          <w:rFonts w:ascii="Verdana" w:eastAsia="Times New Roman" w:hAnsi="Verdana"/>
          <w:sz w:val="18"/>
          <w:szCs w:val="18"/>
        </w:rPr>
        <w:br/>
      </w:r>
    </w:p>
    <w:p w:rsidR="00000000" w:rsidRPr="00D0594C" w:rsidRDefault="000C0C0D" w:rsidP="00312B97">
      <w:pPr>
        <w:pStyle w:val="introductionbody"/>
        <w:spacing w:before="0" w:beforeAutospacing="0" w:after="0" w:afterAutospacing="0"/>
        <w:divId w:val="601033311"/>
        <w:rPr>
          <w:rFonts w:ascii="Verdana" w:hAnsi="Verdana"/>
          <w:sz w:val="18"/>
          <w:szCs w:val="18"/>
        </w:rPr>
      </w:pPr>
      <w:r>
        <w:rPr>
          <w:rFonts w:ascii="Verdana" w:hAnsi="Verdana"/>
          <w:sz w:val="18"/>
          <w:szCs w:val="18"/>
        </w:rPr>
        <w:t>Bij de Co-BEPP wordt specifiek aandacht gegeven aan obstakels in het contact, de communi</w:t>
      </w:r>
      <w:r>
        <w:rPr>
          <w:rFonts w:ascii="Verdana" w:hAnsi="Verdana"/>
          <w:sz w:val="18"/>
          <w:szCs w:val="18"/>
        </w:rPr>
        <w:t>catie, de benadering in de relatie en het toepassen van rituelen. De Co-BEPP houdt rekening met de specifieke eisen die voortkomen uit de eigen cultuur van de cliënt, alsook met een ander denkkader ten aanzien van psychische problemen en het inroepen van h</w:t>
      </w:r>
      <w:r>
        <w:rPr>
          <w:rFonts w:ascii="Verdana" w:hAnsi="Verdana"/>
          <w:sz w:val="18"/>
          <w:szCs w:val="18"/>
        </w:rPr>
        <w:t>ulp. Daarbij spelen taal en context een belangrijke rol.</w:t>
      </w:r>
      <w:r>
        <w:rPr>
          <w:rFonts w:ascii="Verdana" w:hAnsi="Verdana"/>
          <w:sz w:val="18"/>
          <w:szCs w:val="18"/>
        </w:rPr>
        <w:br/>
        <w:t xml:space="preserve">Bij deze cursus werken wij samen met </w:t>
      </w:r>
      <w:hyperlink r:id="rId6" w:tgtFrame="_blank" w:tooltip="CoTeam met Aram Hasan"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r w:rsidR="00D0594C">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0C0C0D" w:rsidP="000C0C0D">
      <w:pPr>
        <w:rPr>
          <w:rFonts w:ascii="Verdana" w:eastAsia="Times New Roman" w:hAnsi="Verdana"/>
          <w:sz w:val="18"/>
          <w:szCs w:val="18"/>
        </w:rPr>
      </w:pPr>
      <w:bookmarkStart w:id="0" w:name="_GoBack"/>
      <w:bookmarkEnd w:id="0"/>
      <w:r>
        <w:rPr>
          <w:rFonts w:ascii="Verdana" w:eastAsia="Times New Roman" w:hAnsi="Verdana"/>
          <w:sz w:val="18"/>
          <w:szCs w:val="18"/>
        </w:rPr>
        <w:t>N</w:t>
      </w:r>
      <w:r>
        <w:rPr>
          <w:rFonts w:ascii="Verdana" w:eastAsia="Times New Roman" w:hAnsi="Verdana"/>
          <w:sz w:val="18"/>
          <w:szCs w:val="18"/>
        </w:rPr>
        <w:t>a afloop van de cursus:</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ken je de indicaties voor Co-BEPP</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kun je Co-BEPP toepassen</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 xml:space="preserve">kun je cultuur georiënteerd het behandelprotocol van BEPP uitvoeren in een behandeling van PTSS,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problematiek en gestagneerde rouw</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heb je inzicht in de benaderingswijze van patiënten en de context, met als doel beter contact, activering</w:t>
      </w:r>
      <w:r>
        <w:rPr>
          <w:rFonts w:ascii="Verdana" w:eastAsia="Times New Roman" w:hAnsi="Verdana"/>
          <w:sz w:val="18"/>
          <w:szCs w:val="18"/>
        </w:rPr>
        <w:t xml:space="preserve"> en voorkomen drop-out</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 xml:space="preserve">ben je bekend met de obstakels bij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herken je gecompliceerde en gestagneerde rouw</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kun je betekenis geven vanuit verschillende culturele perspectieven, eigen waarde, verwachtingen en ambities</w:t>
      </w:r>
    </w:p>
    <w:p w:rsidR="00000000" w:rsidRDefault="000C0C0D" w:rsidP="00312B97">
      <w:pPr>
        <w:numPr>
          <w:ilvl w:val="0"/>
          <w:numId w:val="1"/>
        </w:numPr>
        <w:rPr>
          <w:rFonts w:ascii="Verdana" w:eastAsia="Times New Roman" w:hAnsi="Verdana"/>
          <w:sz w:val="18"/>
          <w:szCs w:val="18"/>
        </w:rPr>
      </w:pPr>
      <w:r>
        <w:rPr>
          <w:rFonts w:ascii="Verdana" w:eastAsia="Times New Roman" w:hAnsi="Verdana"/>
          <w:sz w:val="18"/>
          <w:szCs w:val="18"/>
        </w:rPr>
        <w:t>herken je functionele en niet functionele coping bij vluchtelingen bij wie sprake is geweest is van repressie en onderdrukking</w:t>
      </w:r>
    </w:p>
    <w:p w:rsidR="00000000" w:rsidRDefault="000C0C0D" w:rsidP="00312B9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Psychiater, Verpleegk</w:t>
      </w:r>
      <w:r>
        <w:rPr>
          <w:rFonts w:ascii="Verdana" w:eastAsia="Times New Roman" w:hAnsi="Verdana"/>
          <w:sz w:val="18"/>
          <w:szCs w:val="18"/>
        </w:rPr>
        <w:t>undig specialist en Psychotraumatherapeut</w:t>
      </w:r>
      <w:r>
        <w:rPr>
          <w:rFonts w:ascii="Verdana" w:eastAsia="Times New Roman" w:hAnsi="Verdana"/>
          <w:sz w:val="18"/>
          <w:szCs w:val="18"/>
        </w:rPr>
        <w:br/>
      </w:r>
      <w:r>
        <w:rPr>
          <w:rFonts w:ascii="Verdana" w:eastAsia="Times New Roman" w:hAnsi="Verdana"/>
          <w:sz w:val="18"/>
          <w:szCs w:val="18"/>
        </w:rPr>
        <w:br/>
        <w:t>Om deel te nemen moet je succesvol de cursus Beknopte Eclectische Psychotherapie bij PTSS hebben gevolgd (kopie certificaat invoegen bij inschrijving). Je dient ervaring te hebben met traumabehandeling, waarbij vo</w:t>
      </w:r>
      <w:r>
        <w:rPr>
          <w:rFonts w:ascii="Verdana" w:eastAsia="Times New Roman" w:hAnsi="Verdana"/>
          <w:sz w:val="18"/>
          <w:szCs w:val="18"/>
        </w:rPr>
        <w:t>oral basale kennis van en ervaring met exposuretechnieken en cognitieve gedragstherapie gewenst is. Ook dien je actuele casuïstiek in te kunnen 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Tijdens deze cursus reiken we je een uitgebreider arsenaal aan handvatten en verbeterd begrip v</w:t>
      </w:r>
      <w:r>
        <w:rPr>
          <w:rFonts w:ascii="Verdana" w:eastAsia="Times New Roman" w:hAnsi="Verdana"/>
          <w:sz w:val="18"/>
          <w:szCs w:val="18"/>
        </w:rPr>
        <w:t xml:space="preserve">an de context aan, waarmee je je vaardigheden verbetert om met deze doelgroep te werken. Achtereenvolgens besteden we aandacht aan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 volgens BEPP-protocol, imaginaire exposure en memorabilia.</w:t>
      </w:r>
      <w:r>
        <w:rPr>
          <w:rFonts w:ascii="Verdana" w:eastAsia="Times New Roman" w:hAnsi="Verdana"/>
          <w:sz w:val="18"/>
          <w:szCs w:val="18"/>
        </w:rPr>
        <w:br/>
      </w:r>
      <w:r>
        <w:rPr>
          <w:rFonts w:ascii="Verdana" w:eastAsia="Times New Roman" w:hAnsi="Verdana"/>
          <w:sz w:val="18"/>
          <w:szCs w:val="18"/>
        </w:rPr>
        <w:br/>
        <w:t>Bij de imaginaire exposur</w:t>
      </w:r>
      <w:r>
        <w:rPr>
          <w:rFonts w:ascii="Verdana" w:eastAsia="Times New Roman" w:hAnsi="Verdana"/>
          <w:sz w:val="18"/>
          <w:szCs w:val="18"/>
        </w:rPr>
        <w:t>e worden culturele aspecten vanuit diverse casussen toegelicht, waarbij onder meer gebruik wordt gemaakt van betekenistekeningen volgens de levenslijnverhaalmethode. Vaak zien we dat cliënten niet precies de situatie kunnen beschrijven tijdens de exposure.</w:t>
      </w:r>
      <w:r>
        <w:rPr>
          <w:rFonts w:ascii="Verdana" w:eastAsia="Times New Roman" w:hAnsi="Verdana"/>
          <w:sz w:val="18"/>
          <w:szCs w:val="18"/>
        </w:rPr>
        <w:t xml:space="preserve"> De cliënt kan in dat geval foto- of videomateriaal meenemen dat getuigt van de situatie of vergelijkbaar is met de gebeurtenis. Elke exposuresessie wordt ritueel afgesloten in overleg met de cliënt. De cliënt wordt uitgenodigd de verwerking te beschrijven</w:t>
      </w:r>
      <w:r>
        <w:rPr>
          <w:rFonts w:ascii="Verdana" w:eastAsia="Times New Roman" w:hAnsi="Verdana"/>
          <w:sz w:val="18"/>
          <w:szCs w:val="18"/>
        </w:rPr>
        <w:t>, te tekenen of om die gedachten in te spreken op zijn/haar mobiele telefoon. Dit helpt om het gevoel van vertrouwen te vergroten en de controle over de situatie terug te krijgen.</w:t>
      </w:r>
      <w:r>
        <w:rPr>
          <w:rFonts w:ascii="Verdana" w:eastAsia="Times New Roman" w:hAnsi="Verdana"/>
          <w:sz w:val="18"/>
          <w:szCs w:val="18"/>
        </w:rPr>
        <w:br/>
      </w:r>
      <w:r>
        <w:rPr>
          <w:rFonts w:ascii="Verdana" w:eastAsia="Times New Roman" w:hAnsi="Verdana"/>
          <w:sz w:val="18"/>
          <w:szCs w:val="18"/>
        </w:rPr>
        <w:br/>
        <w:t>Middels memorabilia is er aandacht voor culturele en rituele benadering, wa</w:t>
      </w:r>
      <w:r>
        <w:rPr>
          <w:rFonts w:ascii="Verdana" w:eastAsia="Times New Roman" w:hAnsi="Verdana"/>
          <w:sz w:val="18"/>
          <w:szCs w:val="18"/>
        </w:rPr>
        <w:t>ardoor er meer doelgericht gewerkt kan worden met de doelgroep. Dit kunnen sieraden zijn of een voorwerp uit het land van herkomst. Als deze niet meer aanwezig zijn, kunnen ze gemaakt worden tijdens creatieve therapie of middels handwerk/naaien.</w:t>
      </w:r>
      <w:r>
        <w:rPr>
          <w:rFonts w:ascii="Verdana" w:eastAsia="Times New Roman" w:hAnsi="Verdana"/>
          <w:sz w:val="18"/>
          <w:szCs w:val="18"/>
        </w:rPr>
        <w:br/>
      </w:r>
      <w:r>
        <w:rPr>
          <w:rFonts w:ascii="Verdana" w:eastAsia="Times New Roman" w:hAnsi="Verdana"/>
          <w:sz w:val="18"/>
          <w:szCs w:val="18"/>
        </w:rPr>
        <w:br/>
        <w:t>Ook kan d</w:t>
      </w:r>
      <w:r>
        <w:rPr>
          <w:rFonts w:ascii="Verdana" w:eastAsia="Times New Roman" w:hAnsi="Verdana"/>
          <w:sz w:val="18"/>
          <w:szCs w:val="18"/>
        </w:rPr>
        <w:t xml:space="preserve">e behandelaar - in afstemming met cliënt en familie - de cliënt filmen ten behoeve van cultureel georiënteerde </w:t>
      </w:r>
      <w:proofErr w:type="spellStart"/>
      <w:r>
        <w:rPr>
          <w:rFonts w:ascii="Verdana" w:eastAsia="Times New Roman" w:hAnsi="Verdana"/>
          <w:sz w:val="18"/>
          <w:szCs w:val="18"/>
        </w:rPr>
        <w:t>psycho</w:t>
      </w:r>
      <w:proofErr w:type="spellEnd"/>
      <w:r>
        <w:rPr>
          <w:rFonts w:ascii="Verdana" w:eastAsia="Times New Roman" w:hAnsi="Verdana"/>
          <w:sz w:val="18"/>
          <w:szCs w:val="18"/>
        </w:rPr>
        <w:t>-educatie aan de familie.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w:t>
      </w:r>
      <w:r>
        <w:rPr>
          <w:rFonts w:ascii="Verdana" w:eastAsia="Times New Roman" w:hAnsi="Verdana"/>
          <w:sz w:val="18"/>
          <w:szCs w:val="18"/>
        </w:rPr>
        <w:t xml:space="preserve">vangt een certificaat indien je minimaal 90% aanwezig bent geweest en de cursus met goed gevolg hebt </w:t>
      </w:r>
      <w:r>
        <w:rPr>
          <w:rFonts w:ascii="Verdana" w:eastAsia="Times New Roman" w:hAnsi="Verdana"/>
          <w:sz w:val="18"/>
          <w:szCs w:val="18"/>
        </w:rPr>
        <w:lastRenderedPageBreak/>
        <w:t>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B4EE9"/>
    <w:multiLevelType w:val="multilevel"/>
    <w:tmpl w:val="28B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0594C"/>
    <w:rsid w:val="000C0C0D"/>
    <w:rsid w:val="00312B97"/>
    <w:rsid w:val="00D05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BFFD"/>
  <w15:chartTrackingRefBased/>
  <w15:docId w15:val="{F7C2FCFA-5225-441F-988F-2F2B0B6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customStyle="1" w:styleId="introductionbody">
    <w:name w:val="introduction__body"/>
    <w:basedOn w:val="Standaar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52917">
      <w:marLeft w:val="0"/>
      <w:marRight w:val="0"/>
      <w:marTop w:val="0"/>
      <w:marBottom w:val="0"/>
      <w:divBdr>
        <w:top w:val="none" w:sz="0" w:space="0" w:color="auto"/>
        <w:left w:val="none" w:sz="0" w:space="0" w:color="auto"/>
        <w:bottom w:val="none" w:sz="0" w:space="0" w:color="auto"/>
        <w:right w:val="none" w:sz="0" w:space="0" w:color="auto"/>
      </w:divBdr>
      <w:divsChild>
        <w:div w:id="365066850">
          <w:marLeft w:val="0"/>
          <w:marRight w:val="0"/>
          <w:marTop w:val="0"/>
          <w:marBottom w:val="0"/>
          <w:divBdr>
            <w:top w:val="none" w:sz="0" w:space="0" w:color="auto"/>
            <w:left w:val="none" w:sz="0" w:space="0" w:color="auto"/>
            <w:bottom w:val="none" w:sz="0" w:space="0" w:color="auto"/>
            <w:right w:val="none" w:sz="0" w:space="0" w:color="auto"/>
          </w:divBdr>
          <w:divsChild>
            <w:div w:id="835728752">
              <w:marLeft w:val="0"/>
              <w:marRight w:val="0"/>
              <w:marTop w:val="0"/>
              <w:marBottom w:val="0"/>
              <w:divBdr>
                <w:top w:val="none" w:sz="0" w:space="0" w:color="auto"/>
                <w:left w:val="none" w:sz="0" w:space="0" w:color="auto"/>
                <w:bottom w:val="none" w:sz="0" w:space="0" w:color="auto"/>
                <w:right w:val="none" w:sz="0" w:space="0" w:color="auto"/>
              </w:divBdr>
              <w:divsChild>
                <w:div w:id="1404453217">
                  <w:marLeft w:val="0"/>
                  <w:marRight w:val="0"/>
                  <w:marTop w:val="0"/>
                  <w:marBottom w:val="0"/>
                  <w:divBdr>
                    <w:top w:val="none" w:sz="0" w:space="0" w:color="auto"/>
                    <w:left w:val="none" w:sz="0" w:space="0" w:color="auto"/>
                    <w:bottom w:val="none" w:sz="0" w:space="0" w:color="auto"/>
                    <w:right w:val="none" w:sz="0" w:space="0" w:color="auto"/>
                  </w:divBdr>
                  <w:divsChild>
                    <w:div w:id="1204517838">
                      <w:marLeft w:val="0"/>
                      <w:marRight w:val="0"/>
                      <w:marTop w:val="0"/>
                      <w:marBottom w:val="0"/>
                      <w:divBdr>
                        <w:top w:val="none" w:sz="0" w:space="0" w:color="auto"/>
                        <w:left w:val="none" w:sz="0" w:space="0" w:color="auto"/>
                        <w:bottom w:val="none" w:sz="0" w:space="0" w:color="auto"/>
                        <w:right w:val="none" w:sz="0" w:space="0" w:color="auto"/>
                      </w:divBdr>
                    </w:div>
                    <w:div w:id="15694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6374">
      <w:marLeft w:val="0"/>
      <w:marRight w:val="0"/>
      <w:marTop w:val="0"/>
      <w:marBottom w:val="0"/>
      <w:divBdr>
        <w:top w:val="none" w:sz="0" w:space="0" w:color="auto"/>
        <w:left w:val="none" w:sz="0" w:space="0" w:color="auto"/>
        <w:bottom w:val="none" w:sz="0" w:space="0" w:color="auto"/>
        <w:right w:val="none" w:sz="0" w:space="0" w:color="auto"/>
      </w:divBdr>
      <w:divsChild>
        <w:div w:id="6010333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4</cp:revision>
  <dcterms:created xsi:type="dcterms:W3CDTF">2019-03-21T13:25:00Z</dcterms:created>
  <dcterms:modified xsi:type="dcterms:W3CDTF">2019-03-21T13:26:00Z</dcterms:modified>
</cp:coreProperties>
</file>